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A1B9" w14:textId="6A1F90C3" w:rsidR="0064524F" w:rsidRPr="0064524F" w:rsidRDefault="0064524F" w:rsidP="0064524F">
      <w:pPr>
        <w:rPr>
          <w:b/>
          <w:bCs/>
        </w:rPr>
      </w:pPr>
      <w:r w:rsidRPr="0064524F">
        <w:rPr>
          <w:b/>
          <w:bCs/>
          <w:noProof/>
        </w:rPr>
        <w:drawing>
          <wp:inline distT="0" distB="0" distL="0" distR="0" wp14:anchorId="7B52A407" wp14:editId="3E3DF653">
            <wp:extent cx="1310640" cy="868680"/>
            <wp:effectExtent l="0" t="0" r="3810" b="7620"/>
            <wp:docPr id="380149559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4F">
        <w:rPr>
          <w:b/>
          <w:bCs/>
        </w:rPr>
        <w:t> </w:t>
      </w:r>
    </w:p>
    <w:p w14:paraId="3827EF61" w14:textId="77777777" w:rsidR="0064524F" w:rsidRPr="0064524F" w:rsidRDefault="0064524F" w:rsidP="0064524F">
      <w:pPr>
        <w:rPr>
          <w:b/>
          <w:bCs/>
        </w:rPr>
      </w:pPr>
      <w:r w:rsidRPr="0064524F">
        <w:rPr>
          <w:b/>
          <w:bCs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64524F" w:rsidRPr="0064524F" w14:paraId="676A5380" w14:textId="77777777" w:rsidTr="0064524F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7266A" w14:textId="77777777" w:rsidR="0064524F" w:rsidRPr="0064524F" w:rsidRDefault="0064524F" w:rsidP="0064524F">
            <w:pPr>
              <w:rPr>
                <w:b/>
                <w:bCs/>
              </w:rPr>
            </w:pPr>
            <w:r w:rsidRPr="0064524F">
              <w:rPr>
                <w:b/>
                <w:bCs/>
              </w:rPr>
              <w:t>Job Title: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9A9F7" w14:textId="54E0AF52" w:rsidR="0064524F" w:rsidRPr="0064524F" w:rsidRDefault="0064524F" w:rsidP="0064524F">
            <w:pPr>
              <w:rPr>
                <w:b/>
                <w:bCs/>
              </w:rPr>
            </w:pPr>
            <w:r w:rsidRPr="00AB7206">
              <w:rPr>
                <w:b/>
                <w:bCs/>
              </w:rPr>
              <w:t>Head of Technical Operations</w:t>
            </w:r>
          </w:p>
        </w:tc>
      </w:tr>
      <w:tr w:rsidR="0064524F" w:rsidRPr="0064524F" w14:paraId="7EF76659" w14:textId="77777777" w:rsidTr="0064524F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24F7B" w14:textId="77777777" w:rsidR="0064524F" w:rsidRPr="0064524F" w:rsidRDefault="0064524F" w:rsidP="0064524F">
            <w:pPr>
              <w:rPr>
                <w:b/>
                <w:bCs/>
              </w:rPr>
            </w:pPr>
            <w:r w:rsidRPr="0064524F">
              <w:rPr>
                <w:b/>
                <w:bCs/>
              </w:rPr>
              <w:t>Department: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16CC" w14:textId="77777777" w:rsidR="0064524F" w:rsidRPr="0064524F" w:rsidRDefault="0064524F" w:rsidP="0064524F">
            <w:pPr>
              <w:rPr>
                <w:b/>
                <w:bCs/>
              </w:rPr>
            </w:pPr>
            <w:r w:rsidRPr="0064524F">
              <w:rPr>
                <w:b/>
                <w:bCs/>
              </w:rPr>
              <w:t>Network Operations </w:t>
            </w:r>
          </w:p>
        </w:tc>
      </w:tr>
      <w:tr w:rsidR="0064524F" w:rsidRPr="0064524F" w14:paraId="34C7DB6E" w14:textId="77777777" w:rsidTr="0064524F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E6727" w14:textId="77777777" w:rsidR="0064524F" w:rsidRPr="0064524F" w:rsidRDefault="0064524F" w:rsidP="0064524F">
            <w:pPr>
              <w:rPr>
                <w:b/>
                <w:bCs/>
              </w:rPr>
            </w:pPr>
            <w:r w:rsidRPr="0064524F">
              <w:rPr>
                <w:b/>
                <w:bCs/>
              </w:rPr>
              <w:t>Location: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84910" w14:textId="3080CFAE" w:rsidR="0064524F" w:rsidRPr="0064524F" w:rsidRDefault="00AB7206" w:rsidP="0064524F">
            <w:pPr>
              <w:rPr>
                <w:b/>
                <w:bCs/>
              </w:rPr>
            </w:pPr>
            <w:r w:rsidRPr="0062605C">
              <w:rPr>
                <w:rFonts w:eastAsia="Times New Roman" w:cstheme="minorHAnsi"/>
                <w:b/>
                <w:bCs/>
                <w:lang w:eastAsia="en-GB"/>
              </w:rPr>
              <w:t>Warrington</w:t>
            </w:r>
            <w:r w:rsidRPr="00AB7206">
              <w:rPr>
                <w:rFonts w:eastAsia="Times New Roman" w:cstheme="minorHAnsi"/>
                <w:b/>
                <w:bCs/>
                <w:lang w:eastAsia="en-GB"/>
              </w:rPr>
              <w:t xml:space="preserve">, </w:t>
            </w:r>
            <w:r w:rsidRPr="00AB7206">
              <w:rPr>
                <w:rFonts w:cstheme="minorHAnsi"/>
                <w:b/>
                <w:bCs/>
              </w:rPr>
              <w:t>WA4 4GE</w:t>
            </w:r>
          </w:p>
        </w:tc>
      </w:tr>
      <w:tr w:rsidR="0064524F" w:rsidRPr="0064524F" w14:paraId="43FAC894" w14:textId="77777777" w:rsidTr="0064524F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9E506" w14:textId="77777777" w:rsidR="0064524F" w:rsidRPr="0064524F" w:rsidRDefault="0064524F" w:rsidP="0064524F">
            <w:pPr>
              <w:rPr>
                <w:b/>
                <w:bCs/>
              </w:rPr>
            </w:pPr>
            <w:r w:rsidRPr="0064524F">
              <w:rPr>
                <w:b/>
                <w:bCs/>
              </w:rPr>
              <w:t>Date: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3FDC2" w14:textId="09462B49" w:rsidR="0064524F" w:rsidRPr="0064524F" w:rsidRDefault="003F7BF4" w:rsidP="0064524F">
            <w:pPr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  <w:r w:rsidR="00AB7206" w:rsidRPr="00AB7206">
              <w:rPr>
                <w:b/>
                <w:bCs/>
              </w:rPr>
              <w:t xml:space="preserve"> 24</w:t>
            </w:r>
          </w:p>
        </w:tc>
      </w:tr>
    </w:tbl>
    <w:p w14:paraId="78498C49" w14:textId="2A8728BC" w:rsidR="0011013C" w:rsidRDefault="0011013C" w:rsidP="003E351B">
      <w:pPr>
        <w:rPr>
          <w:b/>
          <w:bCs/>
        </w:rPr>
      </w:pPr>
    </w:p>
    <w:p w14:paraId="33DC2410" w14:textId="77777777" w:rsidR="00AB7206" w:rsidRDefault="00AB7206" w:rsidP="003E351B">
      <w:pPr>
        <w:rPr>
          <w:b/>
          <w:bCs/>
        </w:rPr>
      </w:pPr>
    </w:p>
    <w:p w14:paraId="5052F853" w14:textId="26AC9C30" w:rsidR="003E351B" w:rsidRPr="003E351B" w:rsidRDefault="003E351B" w:rsidP="003E351B">
      <w:pPr>
        <w:rPr>
          <w:b/>
          <w:bCs/>
        </w:rPr>
      </w:pPr>
      <w:r w:rsidRPr="003E351B">
        <w:rPr>
          <w:b/>
          <w:bCs/>
        </w:rPr>
        <w:t xml:space="preserve">Job </w:t>
      </w:r>
      <w:r w:rsidR="00C66811">
        <w:rPr>
          <w:b/>
          <w:bCs/>
        </w:rPr>
        <w:t>Overview</w:t>
      </w:r>
      <w:r w:rsidRPr="003E351B">
        <w:rPr>
          <w:b/>
          <w:bCs/>
        </w:rPr>
        <w:t>:</w:t>
      </w:r>
    </w:p>
    <w:p w14:paraId="1A0D6225" w14:textId="76892144" w:rsidR="003E351B" w:rsidRDefault="003E351B" w:rsidP="003E351B">
      <w:r w:rsidRPr="00481588">
        <w:t>The Head of Technical Operations</w:t>
      </w:r>
      <w:r w:rsidRPr="003E351B">
        <w:t xml:space="preserve"> is responsible for overseeing the daily technical operations of the </w:t>
      </w:r>
      <w:r w:rsidR="00AB38A0">
        <w:t xml:space="preserve">ITS </w:t>
      </w:r>
      <w:r w:rsidRPr="003E351B">
        <w:t>organi</w:t>
      </w:r>
      <w:r w:rsidR="00AB38A0">
        <w:t>s</w:t>
      </w:r>
      <w:r w:rsidRPr="003E351B">
        <w:t xml:space="preserve">ation, ensuring efficiency, reliability, and scalability of all technical services and systems. This leadership role involves managing </w:t>
      </w:r>
      <w:r w:rsidR="00AB38A0">
        <w:t>network</w:t>
      </w:r>
      <w:r w:rsidR="00AB3641">
        <w:t>, systems and cloud i</w:t>
      </w:r>
      <w:r w:rsidRPr="003E351B">
        <w:t>nfrastructure, IT services</w:t>
      </w:r>
      <w:r w:rsidR="00AB3641">
        <w:t xml:space="preserve"> </w:t>
      </w:r>
      <w:r w:rsidRPr="003E351B">
        <w:t>and technical support teams, while working cross-functional</w:t>
      </w:r>
      <w:r w:rsidR="00AB3641">
        <w:t>ly across</w:t>
      </w:r>
      <w:r w:rsidRPr="003E351B">
        <w:t xml:space="preserve"> departments to optimi</w:t>
      </w:r>
      <w:r w:rsidR="00AB3641">
        <w:t>s</w:t>
      </w:r>
      <w:r w:rsidRPr="003E351B">
        <w:t>e processes, enhance performance, and drive strategic initiatives. The ideal candidate will combine strong technical expertise with leadership skills</w:t>
      </w:r>
      <w:r w:rsidR="00BA00BA">
        <w:t xml:space="preserve">, putting our customer at the heart of everything we </w:t>
      </w:r>
      <w:r w:rsidR="006A16FB">
        <w:t>do, whilst</w:t>
      </w:r>
      <w:r w:rsidRPr="003E351B">
        <w:t xml:space="preserve"> </w:t>
      </w:r>
      <w:r w:rsidR="006A16FB">
        <w:t>managing</w:t>
      </w:r>
      <w:r w:rsidRPr="003E351B">
        <w:t xml:space="preserve"> </w:t>
      </w:r>
      <w:r w:rsidR="005140D9">
        <w:t xml:space="preserve">a </w:t>
      </w:r>
      <w:r w:rsidRPr="003E351B">
        <w:t xml:space="preserve">high-performing technical operations </w:t>
      </w:r>
      <w:r w:rsidR="005140D9">
        <w:t xml:space="preserve">function </w:t>
      </w:r>
      <w:r w:rsidRPr="003E351B">
        <w:t>in a fast-paced, dynamic environment.</w:t>
      </w:r>
    </w:p>
    <w:p w14:paraId="19162E9A" w14:textId="77777777" w:rsidR="00C66811" w:rsidRPr="003E351B" w:rsidRDefault="00C66811" w:rsidP="003E351B"/>
    <w:p w14:paraId="0E7ADEB1" w14:textId="77777777" w:rsidR="003E351B" w:rsidRPr="003E351B" w:rsidRDefault="00E626F8" w:rsidP="003E351B">
      <w:r>
        <w:pict w14:anchorId="348947A7">
          <v:rect id="_x0000_i1025" style="width:0;height:1.5pt" o:hralign="center" o:hrstd="t" o:hr="t" fillcolor="#a0a0a0" stroked="f"/>
        </w:pict>
      </w:r>
    </w:p>
    <w:p w14:paraId="1ABDD716" w14:textId="77777777" w:rsidR="003E351B" w:rsidRPr="003E351B" w:rsidRDefault="003E351B" w:rsidP="003E351B">
      <w:pPr>
        <w:rPr>
          <w:b/>
          <w:bCs/>
        </w:rPr>
      </w:pPr>
      <w:r w:rsidRPr="003E351B">
        <w:rPr>
          <w:b/>
          <w:bCs/>
        </w:rPr>
        <w:t>Key Responsibilities:</w:t>
      </w:r>
    </w:p>
    <w:p w14:paraId="63B02FCD" w14:textId="73A412A1" w:rsidR="003E351B" w:rsidRPr="003E351B" w:rsidRDefault="003E351B" w:rsidP="003E351B">
      <w:pPr>
        <w:numPr>
          <w:ilvl w:val="0"/>
          <w:numId w:val="1"/>
        </w:numPr>
      </w:pPr>
      <w:r w:rsidRPr="003E351B">
        <w:t xml:space="preserve">Lead and manage the entire technical operations team, including IT </w:t>
      </w:r>
      <w:r w:rsidR="003A50EF">
        <w:t xml:space="preserve">and </w:t>
      </w:r>
      <w:r w:rsidRPr="003E351B">
        <w:t xml:space="preserve">systems </w:t>
      </w:r>
      <w:r w:rsidR="00024AF8">
        <w:t>operations</w:t>
      </w:r>
      <w:r w:rsidRPr="003E351B">
        <w:t>, network operations, and technical support.</w:t>
      </w:r>
    </w:p>
    <w:p w14:paraId="7926BB0A" w14:textId="77777777" w:rsidR="003E351B" w:rsidRPr="003E351B" w:rsidRDefault="003E351B" w:rsidP="003E351B">
      <w:pPr>
        <w:numPr>
          <w:ilvl w:val="0"/>
          <w:numId w:val="1"/>
        </w:numPr>
      </w:pPr>
      <w:r w:rsidRPr="003E351B">
        <w:t>Develop and execute a comprehensive technical operations strategy that aligns with the company's business goals and growth objectives.</w:t>
      </w:r>
    </w:p>
    <w:p w14:paraId="5DE25A3A" w14:textId="77777777" w:rsidR="003E351B" w:rsidRPr="003E351B" w:rsidRDefault="003E351B" w:rsidP="003E351B">
      <w:pPr>
        <w:numPr>
          <w:ilvl w:val="0"/>
          <w:numId w:val="1"/>
        </w:numPr>
      </w:pPr>
      <w:r w:rsidRPr="003E351B">
        <w:t>Drive operational excellence by establishing KPIs, ensuring the efficiency, scalability, and security of technical services and systems.</w:t>
      </w:r>
    </w:p>
    <w:p w14:paraId="4FAC5CFA" w14:textId="77777777" w:rsidR="003E351B" w:rsidRPr="003E351B" w:rsidRDefault="003E351B" w:rsidP="003E351B">
      <w:pPr>
        <w:numPr>
          <w:ilvl w:val="0"/>
          <w:numId w:val="1"/>
        </w:numPr>
      </w:pPr>
      <w:r w:rsidRPr="003E351B">
        <w:t>Collaborate with senior leadership to drive the adoption of new technologies and continuous improvement initiatives.</w:t>
      </w:r>
    </w:p>
    <w:p w14:paraId="69986E04" w14:textId="05292C91" w:rsidR="003E351B" w:rsidRPr="003E351B" w:rsidRDefault="003E351B" w:rsidP="003E351B">
      <w:pPr>
        <w:numPr>
          <w:ilvl w:val="0"/>
          <w:numId w:val="2"/>
        </w:numPr>
      </w:pPr>
      <w:r w:rsidRPr="003E351B">
        <w:t xml:space="preserve">Oversee the planning, deployment, monitoring, and maintenance </w:t>
      </w:r>
      <w:r w:rsidR="00D25D1A">
        <w:t>of the ITS infrastructure</w:t>
      </w:r>
      <w:r w:rsidR="001C4A4C">
        <w:t xml:space="preserve"> estate.</w:t>
      </w:r>
    </w:p>
    <w:p w14:paraId="17C18AF0" w14:textId="179B58C9" w:rsidR="003E351B" w:rsidRPr="003E351B" w:rsidRDefault="003E351B" w:rsidP="003E351B">
      <w:pPr>
        <w:numPr>
          <w:ilvl w:val="0"/>
          <w:numId w:val="2"/>
        </w:numPr>
      </w:pPr>
      <w:r w:rsidRPr="003E351B">
        <w:t xml:space="preserve">Ensure uptime, reliability, and availability of </w:t>
      </w:r>
      <w:r w:rsidR="00B37DBB">
        <w:t xml:space="preserve">all </w:t>
      </w:r>
      <w:r w:rsidR="00154664">
        <w:t xml:space="preserve">OSS/BSS </w:t>
      </w:r>
      <w:r w:rsidRPr="003E351B">
        <w:t>systems and platforms</w:t>
      </w:r>
      <w:r w:rsidR="00D3613D">
        <w:t xml:space="preserve"> and n</w:t>
      </w:r>
      <w:r w:rsidR="00B37DBB">
        <w:t>etwork devices</w:t>
      </w:r>
      <w:r w:rsidR="00D3613D">
        <w:t xml:space="preserve">, </w:t>
      </w:r>
      <w:r w:rsidR="00F36DE4">
        <w:t>centrally managed in our IOC</w:t>
      </w:r>
      <w:r w:rsidR="002F3F46">
        <w:t xml:space="preserve">, </w:t>
      </w:r>
      <w:r w:rsidRPr="003E351B">
        <w:t>implementing preventive measures and resolving any technical issues promptly.</w:t>
      </w:r>
    </w:p>
    <w:p w14:paraId="76FBD9D9" w14:textId="77777777" w:rsidR="003E351B" w:rsidRDefault="003E351B" w:rsidP="003E351B">
      <w:pPr>
        <w:numPr>
          <w:ilvl w:val="0"/>
          <w:numId w:val="2"/>
        </w:numPr>
      </w:pPr>
      <w:r w:rsidRPr="003E351B">
        <w:lastRenderedPageBreak/>
        <w:t>Establish and maintain IT service management processes (incident, change, problem management) to ensure smooth operations.</w:t>
      </w:r>
    </w:p>
    <w:p w14:paraId="149127FF" w14:textId="4293AD9A" w:rsidR="00326474" w:rsidRDefault="00326474" w:rsidP="003E351B">
      <w:pPr>
        <w:numPr>
          <w:ilvl w:val="0"/>
          <w:numId w:val="2"/>
        </w:numPr>
      </w:pPr>
      <w:r>
        <w:t>Accountable for e2e change management process and strategy across all platforms.</w:t>
      </w:r>
    </w:p>
    <w:p w14:paraId="5A652951" w14:textId="0AB07699" w:rsidR="008B62FA" w:rsidRPr="003E351B" w:rsidRDefault="008B62FA" w:rsidP="003E351B">
      <w:pPr>
        <w:numPr>
          <w:ilvl w:val="0"/>
          <w:numId w:val="2"/>
        </w:numPr>
      </w:pPr>
      <w:r>
        <w:t xml:space="preserve">Capacity management </w:t>
      </w:r>
      <w:r w:rsidR="00223051">
        <w:t>of access, edge and core network infrastructure</w:t>
      </w:r>
    </w:p>
    <w:p w14:paraId="36E150AB" w14:textId="4255E814" w:rsidR="003E351B" w:rsidRPr="003E351B" w:rsidRDefault="003E351B" w:rsidP="003E351B">
      <w:pPr>
        <w:numPr>
          <w:ilvl w:val="0"/>
          <w:numId w:val="2"/>
        </w:numPr>
      </w:pPr>
      <w:r w:rsidRPr="003E351B">
        <w:t>Manage the execution of disaster recovery and business continuity plans to minimi</w:t>
      </w:r>
      <w:r w:rsidR="00D25D1A">
        <w:t>s</w:t>
      </w:r>
      <w:r w:rsidRPr="003E351B">
        <w:t>e disruptions to the business.</w:t>
      </w:r>
    </w:p>
    <w:p w14:paraId="7CE08D41" w14:textId="77777777" w:rsidR="003E351B" w:rsidRPr="003E351B" w:rsidRDefault="003E351B" w:rsidP="003E351B">
      <w:pPr>
        <w:numPr>
          <w:ilvl w:val="0"/>
          <w:numId w:val="2"/>
        </w:numPr>
      </w:pPr>
      <w:r w:rsidRPr="003E351B">
        <w:t>Ensure compliance with industry standards, security policies, and regulatory requirements related to infrastructure and data protection.</w:t>
      </w:r>
    </w:p>
    <w:p w14:paraId="589FB05C" w14:textId="77777777" w:rsidR="003E351B" w:rsidRPr="003E351B" w:rsidRDefault="003E351B" w:rsidP="003E351B">
      <w:pPr>
        <w:numPr>
          <w:ilvl w:val="0"/>
          <w:numId w:val="3"/>
        </w:numPr>
      </w:pPr>
      <w:r w:rsidRPr="003E351B">
        <w:t>Lead and mentor a diverse team of technical staff, fostering a collaborative culture that encourages innovation and problem-solving.</w:t>
      </w:r>
    </w:p>
    <w:p w14:paraId="013DA612" w14:textId="77777777" w:rsidR="003E351B" w:rsidRPr="003E351B" w:rsidRDefault="003E351B" w:rsidP="003E351B">
      <w:pPr>
        <w:numPr>
          <w:ilvl w:val="0"/>
          <w:numId w:val="3"/>
        </w:numPr>
      </w:pPr>
      <w:r w:rsidRPr="003E351B">
        <w:t>Set clear goals, performance metrics, and development plans for the technical operations team to promote accountability and growth.</w:t>
      </w:r>
    </w:p>
    <w:p w14:paraId="3518C28D" w14:textId="77777777" w:rsidR="003E351B" w:rsidRDefault="003E351B" w:rsidP="003E351B">
      <w:pPr>
        <w:numPr>
          <w:ilvl w:val="0"/>
          <w:numId w:val="3"/>
        </w:numPr>
      </w:pPr>
      <w:r w:rsidRPr="003E351B">
        <w:t>Oversee resource planning, recruitment, and training for the technical operations department.</w:t>
      </w:r>
    </w:p>
    <w:p w14:paraId="2B51475C" w14:textId="18049A28" w:rsidR="00326474" w:rsidRPr="003E351B" w:rsidRDefault="00326474" w:rsidP="003E351B">
      <w:pPr>
        <w:numPr>
          <w:ilvl w:val="0"/>
          <w:numId w:val="3"/>
        </w:numPr>
      </w:pPr>
      <w:r>
        <w:t>Leverage partner relationships and develop a flexible resourcing model.</w:t>
      </w:r>
    </w:p>
    <w:p w14:paraId="11EC760A" w14:textId="77777777" w:rsidR="003E351B" w:rsidRPr="003E351B" w:rsidRDefault="003E351B" w:rsidP="003E351B">
      <w:pPr>
        <w:numPr>
          <w:ilvl w:val="0"/>
          <w:numId w:val="3"/>
        </w:numPr>
      </w:pPr>
      <w:r w:rsidRPr="003E351B">
        <w:t>Create a high-performance work environment by promoting continuous learning and professional development within the team.</w:t>
      </w:r>
    </w:p>
    <w:p w14:paraId="3D25E32A" w14:textId="77777777" w:rsidR="003E351B" w:rsidRPr="003E351B" w:rsidRDefault="003E351B" w:rsidP="003E351B">
      <w:pPr>
        <w:numPr>
          <w:ilvl w:val="0"/>
          <w:numId w:val="4"/>
        </w:numPr>
      </w:pPr>
      <w:r w:rsidRPr="003E351B">
        <w:t>Manage relationships with external vendors, suppliers, and service providers to ensure high-quality service delivery and cost-effective solutions.</w:t>
      </w:r>
    </w:p>
    <w:p w14:paraId="1FE4E7C0" w14:textId="77777777" w:rsidR="003E351B" w:rsidRPr="003E351B" w:rsidRDefault="003E351B" w:rsidP="003E351B">
      <w:pPr>
        <w:numPr>
          <w:ilvl w:val="0"/>
          <w:numId w:val="4"/>
        </w:numPr>
      </w:pPr>
      <w:r w:rsidRPr="003E351B">
        <w:t>Develop and manage the technical operations budget, identifying cost-saving opportunities while maintaining service levels.</w:t>
      </w:r>
    </w:p>
    <w:p w14:paraId="04130EBA" w14:textId="77777777" w:rsidR="003E351B" w:rsidRPr="003E351B" w:rsidRDefault="003E351B" w:rsidP="003E351B">
      <w:pPr>
        <w:numPr>
          <w:ilvl w:val="0"/>
          <w:numId w:val="5"/>
        </w:numPr>
      </w:pPr>
      <w:r w:rsidRPr="003E351B">
        <w:t>Identify and implement cutting-edge technologies and best practices that enhance system performance, security, and scalability.</w:t>
      </w:r>
    </w:p>
    <w:p w14:paraId="36CCED4E" w14:textId="77777777" w:rsidR="003E351B" w:rsidRPr="003E351B" w:rsidRDefault="003E351B" w:rsidP="003E351B">
      <w:pPr>
        <w:numPr>
          <w:ilvl w:val="0"/>
          <w:numId w:val="5"/>
        </w:numPr>
      </w:pPr>
      <w:r w:rsidRPr="003E351B">
        <w:t>Lead the automation of routine tasks to streamline operations and reduce manual effort.</w:t>
      </w:r>
    </w:p>
    <w:p w14:paraId="48977B7C" w14:textId="77777777" w:rsidR="003E351B" w:rsidRDefault="003E351B" w:rsidP="003E351B">
      <w:pPr>
        <w:numPr>
          <w:ilvl w:val="0"/>
          <w:numId w:val="6"/>
        </w:numPr>
      </w:pPr>
      <w:r w:rsidRPr="003E351B">
        <w:t>Prepare and present regular reports to senior leadership on system performance, operational risks, and strategic initiatives.</w:t>
      </w:r>
    </w:p>
    <w:p w14:paraId="0CAABC5E" w14:textId="27755AE6" w:rsidR="00DA6641" w:rsidRDefault="00F632B8" w:rsidP="00DA6641">
      <w:pPr>
        <w:pStyle w:val="ListParagraph"/>
        <w:numPr>
          <w:ilvl w:val="0"/>
          <w:numId w:val="6"/>
        </w:numPr>
        <w:spacing w:after="0" w:line="254" w:lineRule="auto"/>
      </w:pPr>
      <w:r>
        <w:t>Ensure the IOC is customer focussed 24/7 to provide resolution on all customer related issues within SLA.</w:t>
      </w:r>
    </w:p>
    <w:p w14:paraId="2F35F0EE" w14:textId="77777777" w:rsidR="00F632B8" w:rsidRDefault="00F632B8" w:rsidP="00F632B8">
      <w:pPr>
        <w:spacing w:after="0" w:line="254" w:lineRule="auto"/>
      </w:pPr>
    </w:p>
    <w:p w14:paraId="569479AF" w14:textId="77777777" w:rsidR="00F632B8" w:rsidRDefault="00F632B8" w:rsidP="00F632B8">
      <w:pPr>
        <w:pStyle w:val="ListParagraph"/>
        <w:numPr>
          <w:ilvl w:val="0"/>
          <w:numId w:val="6"/>
        </w:numPr>
        <w:spacing w:after="0" w:line="254" w:lineRule="auto"/>
      </w:pPr>
      <w:r>
        <w:t>Ensure escalated customer issues are owned, resolved promptly and effectively.</w:t>
      </w:r>
    </w:p>
    <w:p w14:paraId="5ABD782B" w14:textId="77777777" w:rsidR="00F632B8" w:rsidRDefault="00F632B8" w:rsidP="00F632B8">
      <w:pPr>
        <w:pStyle w:val="ListParagraph"/>
        <w:spacing w:after="0" w:line="254" w:lineRule="auto"/>
      </w:pPr>
    </w:p>
    <w:p w14:paraId="44075098" w14:textId="66FCF536" w:rsidR="00F632B8" w:rsidRDefault="00F632B8" w:rsidP="00F632B8">
      <w:pPr>
        <w:pStyle w:val="ListParagraph"/>
        <w:numPr>
          <w:ilvl w:val="0"/>
          <w:numId w:val="6"/>
        </w:numPr>
        <w:spacing w:after="0" w:line="254" w:lineRule="auto"/>
      </w:pPr>
      <w:r>
        <w:t>Implement programs to proactively identify and address potential customer issues before they escalate.</w:t>
      </w:r>
    </w:p>
    <w:p w14:paraId="78F701E7" w14:textId="77777777" w:rsidR="00F632B8" w:rsidRPr="003E351B" w:rsidRDefault="00F632B8" w:rsidP="00F632B8">
      <w:pPr>
        <w:spacing w:after="0" w:line="254" w:lineRule="auto"/>
      </w:pPr>
    </w:p>
    <w:p w14:paraId="3EB7F795" w14:textId="61AF3A04" w:rsidR="00C66811" w:rsidRDefault="003E351B" w:rsidP="00C66811">
      <w:pPr>
        <w:numPr>
          <w:ilvl w:val="0"/>
          <w:numId w:val="6"/>
        </w:numPr>
      </w:pPr>
      <w:r w:rsidRPr="003E351B">
        <w:t>Use data-driven insights to make informed decisions and forecast future operational needs based on business growth and technology trends.</w:t>
      </w:r>
    </w:p>
    <w:p w14:paraId="231AD377" w14:textId="77777777" w:rsidR="00C66811" w:rsidRPr="003E351B" w:rsidRDefault="00C66811" w:rsidP="00C66811"/>
    <w:p w14:paraId="3BFF645E" w14:textId="77777777" w:rsidR="003E351B" w:rsidRPr="003E351B" w:rsidRDefault="00E626F8" w:rsidP="003E351B">
      <w:r>
        <w:pict w14:anchorId="118EA059">
          <v:rect id="_x0000_i1026" style="width:0;height:1.5pt" o:hralign="center" o:hrstd="t" o:hr="t" fillcolor="#a0a0a0" stroked="f"/>
        </w:pict>
      </w:r>
    </w:p>
    <w:p w14:paraId="458473A2" w14:textId="77777777" w:rsidR="00C66811" w:rsidRDefault="00C66811" w:rsidP="003E351B">
      <w:pPr>
        <w:rPr>
          <w:b/>
          <w:bCs/>
        </w:rPr>
      </w:pPr>
    </w:p>
    <w:p w14:paraId="240A3154" w14:textId="77777777" w:rsidR="00C66811" w:rsidRDefault="00C66811" w:rsidP="003E351B">
      <w:pPr>
        <w:rPr>
          <w:b/>
          <w:bCs/>
        </w:rPr>
      </w:pPr>
    </w:p>
    <w:p w14:paraId="1AA4438D" w14:textId="77777777" w:rsidR="00C66811" w:rsidRDefault="00C66811" w:rsidP="003E351B">
      <w:pPr>
        <w:rPr>
          <w:b/>
          <w:bCs/>
        </w:rPr>
      </w:pPr>
    </w:p>
    <w:p w14:paraId="4FBA3A8C" w14:textId="361339FC" w:rsidR="003E351B" w:rsidRPr="003E351B" w:rsidRDefault="003E351B" w:rsidP="003E351B">
      <w:pPr>
        <w:rPr>
          <w:b/>
          <w:bCs/>
        </w:rPr>
      </w:pPr>
      <w:r w:rsidRPr="003E351B">
        <w:rPr>
          <w:b/>
          <w:bCs/>
        </w:rPr>
        <w:t>Key Skills &amp; Qualifications:</w:t>
      </w:r>
    </w:p>
    <w:p w14:paraId="5760994B" w14:textId="77777777" w:rsidR="003E351B" w:rsidRPr="003E351B" w:rsidRDefault="003E351B" w:rsidP="003E351B">
      <w:pPr>
        <w:numPr>
          <w:ilvl w:val="0"/>
          <w:numId w:val="7"/>
        </w:numPr>
      </w:pPr>
      <w:r w:rsidRPr="003E351B">
        <w:rPr>
          <w:b/>
          <w:bCs/>
        </w:rPr>
        <w:t>Experience:</w:t>
      </w:r>
      <w:r w:rsidRPr="003E351B">
        <w:t xml:space="preserve"> Minimum of 10+ years of experience in technical operations, IT infrastructure management, or systems engineering, with at least 5 years in a senior leadership or management role.</w:t>
      </w:r>
    </w:p>
    <w:p w14:paraId="2FE5BDFF" w14:textId="2D2CF62E" w:rsidR="003E351B" w:rsidRPr="003E351B" w:rsidRDefault="003E351B" w:rsidP="003E351B">
      <w:pPr>
        <w:numPr>
          <w:ilvl w:val="0"/>
          <w:numId w:val="7"/>
        </w:numPr>
      </w:pPr>
      <w:r w:rsidRPr="003E351B">
        <w:rPr>
          <w:b/>
          <w:bCs/>
        </w:rPr>
        <w:t>Technical Expertise:</w:t>
      </w:r>
      <w:r w:rsidRPr="003E351B">
        <w:t xml:space="preserve"> Deep knowledge of IT systems, </w:t>
      </w:r>
      <w:r w:rsidR="006A16FB">
        <w:t xml:space="preserve">service provider and </w:t>
      </w:r>
      <w:r w:rsidRPr="003E351B">
        <w:t xml:space="preserve">network architecture, cloud platforms cybersecurity best practices, and data </w:t>
      </w:r>
      <w:r w:rsidR="00E22A2B" w:rsidRPr="003E351B">
        <w:t>centre</w:t>
      </w:r>
      <w:r w:rsidRPr="003E351B">
        <w:t xml:space="preserve"> management.</w:t>
      </w:r>
    </w:p>
    <w:p w14:paraId="1BB69AC2" w14:textId="77777777" w:rsidR="003E351B" w:rsidRPr="003E351B" w:rsidRDefault="003E351B" w:rsidP="003E351B">
      <w:pPr>
        <w:numPr>
          <w:ilvl w:val="0"/>
          <w:numId w:val="7"/>
        </w:numPr>
      </w:pPr>
      <w:r w:rsidRPr="003E351B">
        <w:rPr>
          <w:b/>
          <w:bCs/>
        </w:rPr>
        <w:t>Leadership:</w:t>
      </w:r>
      <w:r w:rsidRPr="003E351B">
        <w:t xml:space="preserve"> Proven ability to lead and inspire a technical team, with strong communication skills to interact effectively with executives, technical staff, and cross-functional teams.</w:t>
      </w:r>
    </w:p>
    <w:p w14:paraId="475BC404" w14:textId="77777777" w:rsidR="003E351B" w:rsidRPr="003E351B" w:rsidRDefault="003E351B" w:rsidP="003E351B">
      <w:pPr>
        <w:numPr>
          <w:ilvl w:val="0"/>
          <w:numId w:val="7"/>
        </w:numPr>
      </w:pPr>
      <w:r w:rsidRPr="003E351B">
        <w:rPr>
          <w:b/>
          <w:bCs/>
        </w:rPr>
        <w:t>Problem-Solving:</w:t>
      </w:r>
      <w:r w:rsidRPr="003E351B">
        <w:t xml:space="preserve"> Strong troubleshooting and analytical skills, with the ability to resolve complex technical issues under pressure.</w:t>
      </w:r>
    </w:p>
    <w:p w14:paraId="70FBB7D9" w14:textId="36F7F48A" w:rsidR="003E351B" w:rsidRPr="003E351B" w:rsidRDefault="00200E7B" w:rsidP="003E351B">
      <w:pPr>
        <w:numPr>
          <w:ilvl w:val="0"/>
          <w:numId w:val="7"/>
        </w:numPr>
      </w:pPr>
      <w:r>
        <w:rPr>
          <w:b/>
          <w:bCs/>
        </w:rPr>
        <w:t>Supplier</w:t>
      </w:r>
      <w:r w:rsidR="003E351B" w:rsidRPr="003E351B">
        <w:rPr>
          <w:b/>
          <w:bCs/>
        </w:rPr>
        <w:t xml:space="preserve"> Management:</w:t>
      </w:r>
      <w:r w:rsidR="003E351B" w:rsidRPr="003E351B">
        <w:t xml:space="preserve"> Experience managing </w:t>
      </w:r>
      <w:r>
        <w:t xml:space="preserve">supplier </w:t>
      </w:r>
      <w:r w:rsidR="003E351B" w:rsidRPr="003E351B">
        <w:t>relationships, contracts, and service-level agreements (SLAs).</w:t>
      </w:r>
    </w:p>
    <w:p w14:paraId="03C8E404" w14:textId="77777777" w:rsidR="003E351B" w:rsidRPr="003E351B" w:rsidRDefault="003E351B" w:rsidP="003E351B">
      <w:pPr>
        <w:numPr>
          <w:ilvl w:val="0"/>
          <w:numId w:val="7"/>
        </w:numPr>
      </w:pPr>
      <w:r w:rsidRPr="003E351B">
        <w:rPr>
          <w:b/>
          <w:bCs/>
        </w:rPr>
        <w:t>Budgeting:</w:t>
      </w:r>
      <w:r w:rsidRPr="003E351B">
        <w:t xml:space="preserve"> Ability to manage and optimize technical operations budgets and forecast future expenses based on organizational growth.</w:t>
      </w:r>
    </w:p>
    <w:p w14:paraId="4CE01B62" w14:textId="77777777" w:rsidR="003E351B" w:rsidRPr="003E351B" w:rsidRDefault="00E626F8" w:rsidP="003E351B">
      <w:r>
        <w:pict w14:anchorId="27AA1F2B">
          <v:rect id="_x0000_i1027" style="width:0;height:1.5pt" o:hralign="center" o:hrstd="t" o:hr="t" fillcolor="#a0a0a0" stroked="f"/>
        </w:pict>
      </w:r>
    </w:p>
    <w:p w14:paraId="2E136D41" w14:textId="77777777" w:rsidR="00C66811" w:rsidRDefault="00C66811" w:rsidP="003E351B">
      <w:pPr>
        <w:rPr>
          <w:b/>
          <w:bCs/>
        </w:rPr>
      </w:pPr>
    </w:p>
    <w:p w14:paraId="4C8765B4" w14:textId="2AC04B3F" w:rsidR="003E351B" w:rsidRPr="003E351B" w:rsidRDefault="003E351B" w:rsidP="003E351B">
      <w:pPr>
        <w:rPr>
          <w:b/>
          <w:bCs/>
        </w:rPr>
      </w:pPr>
      <w:r w:rsidRPr="003E351B">
        <w:rPr>
          <w:b/>
          <w:bCs/>
        </w:rPr>
        <w:t>Key Competencies:</w:t>
      </w:r>
    </w:p>
    <w:p w14:paraId="015581D6" w14:textId="77777777" w:rsidR="003E351B" w:rsidRPr="003E351B" w:rsidRDefault="003E351B" w:rsidP="003E351B">
      <w:pPr>
        <w:numPr>
          <w:ilvl w:val="0"/>
          <w:numId w:val="8"/>
        </w:numPr>
      </w:pPr>
      <w:r w:rsidRPr="003E351B">
        <w:t>Strategic thinking and execution</w:t>
      </w:r>
    </w:p>
    <w:p w14:paraId="4862A13E" w14:textId="77777777" w:rsidR="003E351B" w:rsidRPr="003E351B" w:rsidRDefault="003E351B" w:rsidP="003E351B">
      <w:pPr>
        <w:numPr>
          <w:ilvl w:val="0"/>
          <w:numId w:val="8"/>
        </w:numPr>
      </w:pPr>
      <w:r w:rsidRPr="003E351B">
        <w:t>Strong leadership and team management skills</w:t>
      </w:r>
    </w:p>
    <w:p w14:paraId="5C2B035A" w14:textId="77777777" w:rsidR="00757324" w:rsidRDefault="003E351B" w:rsidP="003E351B">
      <w:pPr>
        <w:numPr>
          <w:ilvl w:val="0"/>
          <w:numId w:val="8"/>
        </w:numPr>
      </w:pPr>
      <w:r w:rsidRPr="003E351B">
        <w:t>Excellent communication and stakeholder management</w:t>
      </w:r>
      <w:r w:rsidR="00B66222">
        <w:t xml:space="preserve">. </w:t>
      </w:r>
    </w:p>
    <w:p w14:paraId="0AD0B1B4" w14:textId="076F8416" w:rsidR="003E351B" w:rsidRPr="003E351B" w:rsidRDefault="00B66222" w:rsidP="003E351B">
      <w:pPr>
        <w:numPr>
          <w:ilvl w:val="0"/>
          <w:numId w:val="8"/>
        </w:numPr>
      </w:pPr>
      <w:r>
        <w:t>Very strong customer management skills</w:t>
      </w:r>
    </w:p>
    <w:p w14:paraId="033DEDBB" w14:textId="496D3512" w:rsidR="003E351B" w:rsidRPr="003E351B" w:rsidRDefault="003E351B" w:rsidP="003E351B">
      <w:pPr>
        <w:numPr>
          <w:ilvl w:val="0"/>
          <w:numId w:val="8"/>
        </w:numPr>
      </w:pPr>
      <w:r w:rsidRPr="003E351B">
        <w:t xml:space="preserve">Expertise in </w:t>
      </w:r>
      <w:r w:rsidR="00E15C81">
        <w:t xml:space="preserve">networks and </w:t>
      </w:r>
      <w:r w:rsidRPr="003E351B">
        <w:t>systems performance, IT service management, and cloud operations</w:t>
      </w:r>
    </w:p>
    <w:p w14:paraId="79D5E045" w14:textId="7DA939CF" w:rsidR="003E351B" w:rsidRPr="003E351B" w:rsidRDefault="003E351B" w:rsidP="003E351B">
      <w:pPr>
        <w:numPr>
          <w:ilvl w:val="0"/>
          <w:numId w:val="8"/>
        </w:numPr>
      </w:pPr>
      <w:r w:rsidRPr="003E351B">
        <w:t>Ability to prioriti</w:t>
      </w:r>
      <w:r w:rsidR="00E15C81">
        <w:t>s</w:t>
      </w:r>
      <w:r w:rsidRPr="003E351B">
        <w:t>e and manage multiple projects simultaneously</w:t>
      </w:r>
    </w:p>
    <w:p w14:paraId="1D099FE5" w14:textId="77777777" w:rsidR="003E351B" w:rsidRPr="003E351B" w:rsidRDefault="003E351B" w:rsidP="003E351B">
      <w:pPr>
        <w:numPr>
          <w:ilvl w:val="0"/>
          <w:numId w:val="8"/>
        </w:numPr>
      </w:pPr>
      <w:r w:rsidRPr="003E351B">
        <w:t>Adaptable to evolving technologies and business environments</w:t>
      </w:r>
    </w:p>
    <w:p w14:paraId="1547E318" w14:textId="5EC83FCE" w:rsidR="003E351B" w:rsidRPr="003E351B" w:rsidRDefault="003E351B" w:rsidP="003E351B"/>
    <w:p w14:paraId="411E3C51" w14:textId="093734D1" w:rsidR="003E351B" w:rsidRPr="003E351B" w:rsidRDefault="003E351B" w:rsidP="003E351B"/>
    <w:p w14:paraId="1D452D93" w14:textId="77777777" w:rsidR="00D97D29" w:rsidRDefault="00D97D29"/>
    <w:sectPr w:rsidR="00D97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BDF"/>
    <w:multiLevelType w:val="hybridMultilevel"/>
    <w:tmpl w:val="CB08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F5E"/>
    <w:multiLevelType w:val="multilevel"/>
    <w:tmpl w:val="3E7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E0FE5"/>
    <w:multiLevelType w:val="multilevel"/>
    <w:tmpl w:val="04DA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247F5"/>
    <w:multiLevelType w:val="multilevel"/>
    <w:tmpl w:val="841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5677D"/>
    <w:multiLevelType w:val="multilevel"/>
    <w:tmpl w:val="D8D0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503B8"/>
    <w:multiLevelType w:val="multilevel"/>
    <w:tmpl w:val="BA34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9312C"/>
    <w:multiLevelType w:val="multilevel"/>
    <w:tmpl w:val="43B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10584"/>
    <w:multiLevelType w:val="multilevel"/>
    <w:tmpl w:val="8070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16343"/>
    <w:multiLevelType w:val="multilevel"/>
    <w:tmpl w:val="797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8748F"/>
    <w:multiLevelType w:val="multilevel"/>
    <w:tmpl w:val="E70C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A1E38"/>
    <w:multiLevelType w:val="multilevel"/>
    <w:tmpl w:val="1586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191911">
    <w:abstractNumId w:val="2"/>
  </w:num>
  <w:num w:numId="2" w16cid:durableId="1005790552">
    <w:abstractNumId w:val="3"/>
  </w:num>
  <w:num w:numId="3" w16cid:durableId="1559046923">
    <w:abstractNumId w:val="4"/>
  </w:num>
  <w:num w:numId="4" w16cid:durableId="1771046013">
    <w:abstractNumId w:val="9"/>
  </w:num>
  <w:num w:numId="5" w16cid:durableId="1661081932">
    <w:abstractNumId w:val="7"/>
  </w:num>
  <w:num w:numId="6" w16cid:durableId="1663467190">
    <w:abstractNumId w:val="1"/>
  </w:num>
  <w:num w:numId="7" w16cid:durableId="885723152">
    <w:abstractNumId w:val="6"/>
  </w:num>
  <w:num w:numId="8" w16cid:durableId="821701697">
    <w:abstractNumId w:val="5"/>
  </w:num>
  <w:num w:numId="9" w16cid:durableId="1597208272">
    <w:abstractNumId w:val="10"/>
  </w:num>
  <w:num w:numId="10" w16cid:durableId="1690402273">
    <w:abstractNumId w:val="8"/>
  </w:num>
  <w:num w:numId="11" w16cid:durableId="191457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B"/>
    <w:rsid w:val="00024679"/>
    <w:rsid w:val="00024AF8"/>
    <w:rsid w:val="000A3B65"/>
    <w:rsid w:val="0011013C"/>
    <w:rsid w:val="00154664"/>
    <w:rsid w:val="001C4A4C"/>
    <w:rsid w:val="00200E7B"/>
    <w:rsid w:val="00211006"/>
    <w:rsid w:val="00223051"/>
    <w:rsid w:val="00293C3A"/>
    <w:rsid w:val="002F3F46"/>
    <w:rsid w:val="00326474"/>
    <w:rsid w:val="00392C5E"/>
    <w:rsid w:val="003A50EF"/>
    <w:rsid w:val="003E351B"/>
    <w:rsid w:val="003F7BF4"/>
    <w:rsid w:val="00481588"/>
    <w:rsid w:val="00510565"/>
    <w:rsid w:val="005140D9"/>
    <w:rsid w:val="005D1499"/>
    <w:rsid w:val="0064524F"/>
    <w:rsid w:val="006A16FB"/>
    <w:rsid w:val="00757324"/>
    <w:rsid w:val="0085431B"/>
    <w:rsid w:val="00885CDD"/>
    <w:rsid w:val="008900E7"/>
    <w:rsid w:val="008B62FA"/>
    <w:rsid w:val="00903F78"/>
    <w:rsid w:val="00A00AF5"/>
    <w:rsid w:val="00A453EC"/>
    <w:rsid w:val="00AB3641"/>
    <w:rsid w:val="00AB38A0"/>
    <w:rsid w:val="00AB7206"/>
    <w:rsid w:val="00B37DBB"/>
    <w:rsid w:val="00B41477"/>
    <w:rsid w:val="00B66222"/>
    <w:rsid w:val="00BA00BA"/>
    <w:rsid w:val="00BC5468"/>
    <w:rsid w:val="00C23BB9"/>
    <w:rsid w:val="00C66811"/>
    <w:rsid w:val="00D17083"/>
    <w:rsid w:val="00D25D1A"/>
    <w:rsid w:val="00D3613D"/>
    <w:rsid w:val="00D97D29"/>
    <w:rsid w:val="00DA6641"/>
    <w:rsid w:val="00E15C81"/>
    <w:rsid w:val="00E22A2B"/>
    <w:rsid w:val="00E626F8"/>
    <w:rsid w:val="00EC00A5"/>
    <w:rsid w:val="00F36DE4"/>
    <w:rsid w:val="00F632B8"/>
    <w:rsid w:val="00F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FCCE172"/>
  <w15:chartTrackingRefBased/>
  <w15:docId w15:val="{10A78CB8-1517-47A8-81D4-AB24DE4C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5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4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Farrell</dc:creator>
  <cp:keywords/>
  <dc:description/>
  <cp:lastModifiedBy>Marie Chinn</cp:lastModifiedBy>
  <cp:revision>2</cp:revision>
  <dcterms:created xsi:type="dcterms:W3CDTF">2024-12-17T14:30:00Z</dcterms:created>
  <dcterms:modified xsi:type="dcterms:W3CDTF">2024-12-17T14:30:00Z</dcterms:modified>
</cp:coreProperties>
</file>